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2B" w:rsidRPr="00834C62" w:rsidRDefault="00870E2B" w:rsidP="00834C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62">
        <w:rPr>
          <w:rFonts w:ascii="Times New Roman" w:hAnsi="Times New Roman" w:cs="Times New Roman"/>
          <w:b/>
          <w:sz w:val="24"/>
          <w:szCs w:val="24"/>
        </w:rPr>
        <w:t>ASSESSMENT GUIDE FOR COURSE EXAM</w:t>
      </w:r>
      <w:r w:rsidR="00834C62" w:rsidRPr="00834C62">
        <w:rPr>
          <w:rFonts w:ascii="Times New Roman" w:hAnsi="Times New Roman" w:cs="Times New Roman"/>
          <w:b/>
          <w:sz w:val="24"/>
          <w:szCs w:val="24"/>
        </w:rPr>
        <w:t>IN</w:t>
      </w:r>
      <w:r w:rsidRPr="00834C62">
        <w:rPr>
          <w:rFonts w:ascii="Times New Roman" w:hAnsi="Times New Roman" w:cs="Times New Roman"/>
          <w:b/>
          <w:sz w:val="24"/>
          <w:szCs w:val="24"/>
        </w:rPr>
        <w:t>ERS</w:t>
      </w:r>
    </w:p>
    <w:p w:rsidR="00870E2B" w:rsidRPr="00834C62" w:rsidRDefault="00870E2B" w:rsidP="0083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C62" w:rsidRDefault="00834C62" w:rsidP="0083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course</w:t>
      </w:r>
      <w:r>
        <w:rPr>
          <w:rFonts w:ascii="Times New Roman" w:hAnsi="Times New Roman" w:cs="Times New Roman"/>
          <w:sz w:val="24"/>
          <w:szCs w:val="24"/>
        </w:rPr>
        <w:t xml:space="preserve"> assessment </w:t>
      </w:r>
      <w:r w:rsidR="00870E2B" w:rsidRPr="00834C62">
        <w:rPr>
          <w:rFonts w:ascii="Times New Roman" w:hAnsi="Times New Roman" w:cs="Times New Roman"/>
          <w:sz w:val="24"/>
          <w:szCs w:val="24"/>
        </w:rPr>
        <w:t xml:space="preserve">is carried out based on the Academic Regulations of the Law Study Program at the Faculty of Law, </w:t>
      </w:r>
      <w:proofErr w:type="spellStart"/>
      <w:r w:rsidR="00870E2B" w:rsidRPr="00834C62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870E2B" w:rsidRPr="00834C62">
        <w:rPr>
          <w:rFonts w:ascii="Times New Roman" w:hAnsi="Times New Roman" w:cs="Times New Roman"/>
          <w:sz w:val="24"/>
          <w:szCs w:val="24"/>
        </w:rPr>
        <w:t xml:space="preserve"> University which are also adjusted to the Academic Regulations of </w:t>
      </w:r>
      <w:proofErr w:type="spellStart"/>
      <w:r w:rsidR="00870E2B" w:rsidRPr="00834C62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870E2B" w:rsidRPr="00834C62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834C62" w:rsidRDefault="00834C62" w:rsidP="0083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</w:t>
      </w:r>
      <w:r w:rsidR="00870E2B" w:rsidRPr="00834C62">
        <w:rPr>
          <w:rFonts w:ascii="Times New Roman" w:hAnsi="Times New Roman" w:cs="Times New Roman"/>
          <w:sz w:val="24"/>
          <w:szCs w:val="24"/>
        </w:rPr>
        <w:t>uidelines for assessing learning outcomes for course examiners are carried out with the following conditions:</w:t>
      </w:r>
    </w:p>
    <w:p w:rsidR="00834C62" w:rsidRPr="00834C62" w:rsidRDefault="00870E2B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Assessment of student learning outcomes aims to measure the achievement of competenc</w:t>
      </w:r>
      <w:r w:rsidR="00834C62" w:rsidRPr="00834C62">
        <w:rPr>
          <w:rFonts w:ascii="Times New Roman" w:hAnsi="Times New Roman" w:cs="Times New Roman"/>
          <w:sz w:val="24"/>
          <w:szCs w:val="24"/>
        </w:rPr>
        <w:t>ies determined by the Law</w:t>
      </w:r>
      <w:r w:rsidRPr="00834C62">
        <w:rPr>
          <w:rFonts w:ascii="Times New Roman" w:hAnsi="Times New Roman" w:cs="Times New Roman"/>
          <w:sz w:val="24"/>
          <w:szCs w:val="24"/>
        </w:rPr>
        <w:t xml:space="preserve"> Study Program.</w:t>
      </w:r>
    </w:p>
    <w:p w:rsidR="00834C62" w:rsidRDefault="00870E2B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Assessment of student learning outcomes must include hard skills and soft skills aspects that can be done in the form of:</w:t>
      </w:r>
    </w:p>
    <w:p w:rsidR="00834C62" w:rsidRDefault="00834C62" w:rsidP="00834C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 examinations, oral and/</w:t>
      </w:r>
      <w:r w:rsidR="00870E2B" w:rsidRPr="00834C62">
        <w:rPr>
          <w:rFonts w:ascii="Times New Roman" w:hAnsi="Times New Roman" w:cs="Times New Roman"/>
          <w:sz w:val="24"/>
          <w:szCs w:val="24"/>
        </w:rPr>
        <w:t>skills examinations, as well as portfolios;</w:t>
      </w:r>
    </w:p>
    <w:p w:rsidR="00834C62" w:rsidRDefault="00870E2B" w:rsidP="00834C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final project can be in the form of a thesis, or other equivalent forms;</w:t>
      </w:r>
    </w:p>
    <w:p w:rsidR="00834C62" w:rsidRDefault="00870E2B" w:rsidP="00834C6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C62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834C62">
        <w:rPr>
          <w:rFonts w:ascii="Times New Roman" w:hAnsi="Times New Roman" w:cs="Times New Roman"/>
          <w:sz w:val="24"/>
          <w:szCs w:val="24"/>
        </w:rPr>
        <w:t xml:space="preserve"> on certain reasons that can be accounted for, the assessment of learning outcomes can be done in other forms.</w:t>
      </w:r>
    </w:p>
    <w:p w:rsidR="00834C62" w:rsidRDefault="00870E2B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 xml:space="preserve">The final score of learning outcomes is based on several assessment components and is set in the formula </w:t>
      </w:r>
      <w:r w:rsidR="00834C62">
        <w:rPr>
          <w:rFonts w:ascii="Times New Roman" w:hAnsi="Times New Roman" w:cs="Times New Roman"/>
          <w:sz w:val="24"/>
          <w:szCs w:val="24"/>
        </w:rPr>
        <w:t xml:space="preserve">which has been </w:t>
      </w:r>
      <w:r w:rsidRPr="00834C62">
        <w:rPr>
          <w:rFonts w:ascii="Times New Roman" w:hAnsi="Times New Roman" w:cs="Times New Roman"/>
          <w:sz w:val="24"/>
          <w:szCs w:val="24"/>
        </w:rPr>
        <w:t>set by each study program:</w:t>
      </w:r>
    </w:p>
    <w:p w:rsidR="00834C62" w:rsidRDefault="00870E2B" w:rsidP="00834C6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Case Study Courses:</w:t>
      </w:r>
    </w:p>
    <w:p w:rsidR="00834C62" w:rsidRDefault="00834C62" w:rsidP="00834C6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Assignment Score</w:t>
      </w:r>
      <w:r w:rsidR="00870E2B" w:rsidRPr="00834C62">
        <w:rPr>
          <w:rFonts w:ascii="Times New Roman" w:hAnsi="Times New Roman" w:cs="Times New Roman"/>
          <w:sz w:val="24"/>
          <w:szCs w:val="24"/>
        </w:rPr>
        <w:t>: 50%</w:t>
      </w:r>
    </w:p>
    <w:p w:rsidR="00834C62" w:rsidRDefault="00870E2B" w:rsidP="00834C6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Percentage of Mid-Semester Exam Score: 25%</w:t>
      </w:r>
    </w:p>
    <w:p w:rsidR="00834C62" w:rsidRDefault="00870E2B" w:rsidP="00834C6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Percentage of Final Semester Exam Score: 25%</w:t>
      </w:r>
    </w:p>
    <w:p w:rsidR="00834C62" w:rsidRDefault="00870E2B" w:rsidP="00834C6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Courses other than Case Study:</w:t>
      </w:r>
    </w:p>
    <w:p w:rsidR="00834C62" w:rsidRDefault="00834C62" w:rsidP="00834C6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 of Assignment Score</w:t>
      </w:r>
      <w:r w:rsidR="00870E2B" w:rsidRPr="00834C62">
        <w:rPr>
          <w:rFonts w:ascii="Times New Roman" w:hAnsi="Times New Roman" w:cs="Times New Roman"/>
          <w:sz w:val="24"/>
          <w:szCs w:val="24"/>
        </w:rPr>
        <w:t>: 20%</w:t>
      </w:r>
    </w:p>
    <w:p w:rsidR="00834C62" w:rsidRDefault="00870E2B" w:rsidP="00834C6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Percentage of Mid-Semester Exam Score: 30%</w:t>
      </w:r>
    </w:p>
    <w:p w:rsidR="00834C62" w:rsidRDefault="00870E2B" w:rsidP="00834C6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t>Percentage of Final Semester Exam Score: 50%</w:t>
      </w:r>
    </w:p>
    <w:p w:rsidR="0080675C" w:rsidRDefault="00870E2B" w:rsidP="0080675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4C62">
        <w:rPr>
          <w:rFonts w:ascii="Times New Roman" w:hAnsi="Times New Roman" w:cs="Times New Roman"/>
          <w:sz w:val="24"/>
          <w:szCs w:val="24"/>
        </w:rPr>
        <w:lastRenderedPageBreak/>
        <w:t>The percentage of assessment for courses other than Case Study can be changed according to the agreeme</w:t>
      </w:r>
      <w:r w:rsidR="00834C62">
        <w:rPr>
          <w:rFonts w:ascii="Times New Roman" w:hAnsi="Times New Roman" w:cs="Times New Roman"/>
          <w:sz w:val="24"/>
          <w:szCs w:val="24"/>
        </w:rPr>
        <w:t>nt between the examiner</w:t>
      </w:r>
      <w:r w:rsidRPr="00834C62">
        <w:rPr>
          <w:rFonts w:ascii="Times New Roman" w:hAnsi="Times New Roman" w:cs="Times New Roman"/>
          <w:sz w:val="24"/>
          <w:szCs w:val="24"/>
        </w:rPr>
        <w:t xml:space="preserve"> and the student</w:t>
      </w:r>
      <w:r w:rsidR="00834C62">
        <w:rPr>
          <w:rFonts w:ascii="Times New Roman" w:hAnsi="Times New Roman" w:cs="Times New Roman"/>
          <w:sz w:val="24"/>
          <w:szCs w:val="24"/>
        </w:rPr>
        <w:t>s</w:t>
      </w:r>
      <w:r w:rsidRPr="00834C62">
        <w:rPr>
          <w:rFonts w:ascii="Times New Roman" w:hAnsi="Times New Roman" w:cs="Times New Roman"/>
          <w:sz w:val="24"/>
          <w:szCs w:val="24"/>
        </w:rPr>
        <w:t xml:space="preserve"> by submitting a proposal for changing the percentage through the academic information system and must be approved by the Head of the Study Program.</w:t>
      </w:r>
    </w:p>
    <w:p w:rsidR="0080675C" w:rsidRPr="0080675C" w:rsidRDefault="00870E2B" w:rsidP="008067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5C">
        <w:rPr>
          <w:rFonts w:ascii="Times New Roman" w:hAnsi="Times New Roman" w:cs="Times New Roman"/>
          <w:sz w:val="24"/>
          <w:szCs w:val="24"/>
        </w:rPr>
        <w:t>The grading system:</w:t>
      </w:r>
    </w:p>
    <w:p w:rsidR="0080675C" w:rsidRDefault="00870E2B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5C">
        <w:rPr>
          <w:rFonts w:ascii="Times New Roman" w:hAnsi="Times New Roman" w:cs="Times New Roman"/>
          <w:sz w:val="24"/>
          <w:szCs w:val="24"/>
        </w:rPr>
        <w:t>assessmen</w:t>
      </w:r>
      <w:r w:rsidR="0080675C">
        <w:rPr>
          <w:rFonts w:ascii="Times New Roman" w:hAnsi="Times New Roman" w:cs="Times New Roman"/>
          <w:sz w:val="24"/>
          <w:szCs w:val="24"/>
        </w:rPr>
        <w:t>t of learning outcomes stated</w:t>
      </w:r>
      <w:r w:rsidRPr="0080675C">
        <w:rPr>
          <w:rFonts w:ascii="Times New Roman" w:hAnsi="Times New Roman" w:cs="Times New Roman"/>
          <w:sz w:val="24"/>
          <w:szCs w:val="24"/>
        </w:rPr>
        <w:t xml:space="preserve"> in letters, namely using letters A, B, C, D, and E;</w:t>
      </w:r>
    </w:p>
    <w:p w:rsidR="0080675C" w:rsidRDefault="00870E2B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5C">
        <w:rPr>
          <w:rFonts w:ascii="Times New Roman" w:hAnsi="Times New Roman" w:cs="Times New Roman"/>
          <w:sz w:val="24"/>
          <w:szCs w:val="24"/>
        </w:rPr>
        <w:t xml:space="preserve">Minimum passing grade for the final </w:t>
      </w:r>
      <w:r w:rsidR="0080675C">
        <w:rPr>
          <w:rFonts w:ascii="Times New Roman" w:hAnsi="Times New Roman" w:cs="Times New Roman"/>
          <w:sz w:val="24"/>
          <w:szCs w:val="24"/>
        </w:rPr>
        <w:t>project/</w:t>
      </w:r>
      <w:r w:rsidRPr="0080675C">
        <w:rPr>
          <w:rFonts w:ascii="Times New Roman" w:hAnsi="Times New Roman" w:cs="Times New Roman"/>
          <w:sz w:val="24"/>
          <w:szCs w:val="24"/>
        </w:rPr>
        <w:t>thesis is B;</w:t>
      </w:r>
    </w:p>
    <w:p w:rsidR="00870E2B" w:rsidRDefault="0080675C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5C">
        <w:rPr>
          <w:rFonts w:ascii="Times New Roman" w:hAnsi="Times New Roman" w:cs="Times New Roman"/>
          <w:sz w:val="24"/>
          <w:szCs w:val="24"/>
        </w:rPr>
        <w:t>To convert numeric score ​​into letter score ​​and weighted letter score</w:t>
      </w:r>
      <w:r w:rsidR="00870E2B" w:rsidRPr="0080675C">
        <w:rPr>
          <w:rFonts w:ascii="Times New Roman" w:hAnsi="Times New Roman" w:cs="Times New Roman"/>
          <w:sz w:val="24"/>
          <w:szCs w:val="24"/>
        </w:rPr>
        <w:t>, the following guidelines are used: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381"/>
        <w:gridCol w:w="2487"/>
      </w:tblGrid>
      <w:tr w:rsidR="0080675C" w:rsidRPr="002853B5" w:rsidTr="0013612F">
        <w:tc>
          <w:tcPr>
            <w:tcW w:w="3331" w:type="dxa"/>
            <w:shd w:val="clear" w:color="auto" w:fill="auto"/>
          </w:tcPr>
          <w:p w:rsidR="0080675C" w:rsidRPr="0080675C" w:rsidRDefault="0080675C" w:rsidP="0013612F">
            <w:pPr>
              <w:tabs>
                <w:tab w:val="left" w:pos="820"/>
              </w:tabs>
              <w:spacing w:after="0" w:line="238" w:lineRule="auto"/>
              <w:jc w:val="both"/>
              <w:rPr>
                <w:rFonts w:ascii="Bookman Old Style" w:eastAsia="Bookman Old Style" w:hAnsi="Bookman Old Style" w:cs="Times New Roman"/>
                <w:sz w:val="24"/>
              </w:rPr>
            </w:pPr>
            <w:r>
              <w:rPr>
                <w:rFonts w:ascii="Bookman Old Style" w:eastAsia="Bookman Old Style" w:hAnsi="Bookman Old Style" w:cs="Times New Roman"/>
                <w:w w:val="98"/>
                <w:sz w:val="24"/>
              </w:rPr>
              <w:t>Numeric Grade Range</w:t>
            </w:r>
          </w:p>
        </w:tc>
        <w:tc>
          <w:tcPr>
            <w:tcW w:w="3331" w:type="dxa"/>
            <w:shd w:val="clear" w:color="auto" w:fill="auto"/>
          </w:tcPr>
          <w:p w:rsidR="0080675C" w:rsidRPr="0080675C" w:rsidRDefault="0080675C" w:rsidP="0013612F">
            <w:pPr>
              <w:tabs>
                <w:tab w:val="left" w:pos="820"/>
              </w:tabs>
              <w:spacing w:after="0" w:line="238" w:lineRule="auto"/>
              <w:jc w:val="both"/>
              <w:rPr>
                <w:rFonts w:ascii="Bookman Old Style" w:eastAsia="Bookman Old Style" w:hAnsi="Bookman Old Style" w:cs="Times New Roman"/>
                <w:sz w:val="24"/>
              </w:rPr>
            </w:pPr>
            <w:r>
              <w:rPr>
                <w:rFonts w:ascii="Bookman Old Style" w:eastAsia="Bookman Old Style" w:hAnsi="Bookman Old Style" w:cs="Times New Roman"/>
                <w:sz w:val="24"/>
              </w:rPr>
              <w:t>Letter Grade</w:t>
            </w:r>
          </w:p>
        </w:tc>
        <w:tc>
          <w:tcPr>
            <w:tcW w:w="3332" w:type="dxa"/>
            <w:shd w:val="clear" w:color="auto" w:fill="auto"/>
          </w:tcPr>
          <w:p w:rsidR="0080675C" w:rsidRPr="0080675C" w:rsidRDefault="0080675C" w:rsidP="0013612F">
            <w:pPr>
              <w:tabs>
                <w:tab w:val="left" w:pos="820"/>
              </w:tabs>
              <w:spacing w:after="0" w:line="238" w:lineRule="auto"/>
              <w:jc w:val="both"/>
              <w:rPr>
                <w:rFonts w:ascii="Bookman Old Style" w:eastAsia="Bookman Old Style" w:hAnsi="Bookman Old Style" w:cs="Times New Roman"/>
                <w:sz w:val="24"/>
              </w:rPr>
            </w:pPr>
            <w:r>
              <w:rPr>
                <w:rFonts w:ascii="Bookman Old Style" w:eastAsia="Bookman Old Style" w:hAnsi="Bookman Old Style" w:cs="Times New Roman"/>
                <w:w w:val="99"/>
                <w:sz w:val="24"/>
              </w:rPr>
              <w:t>Weighed Letter Grade</w:t>
            </w:r>
          </w:p>
        </w:tc>
      </w:tr>
      <w:tr w:rsidR="0080675C" w:rsidRPr="002853B5" w:rsidTr="0013612F"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≥ 80</w:t>
            </w:r>
          </w:p>
        </w:tc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A</w:t>
            </w:r>
          </w:p>
        </w:tc>
        <w:tc>
          <w:tcPr>
            <w:tcW w:w="3332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4,00</w:t>
            </w:r>
          </w:p>
        </w:tc>
      </w:tr>
      <w:tr w:rsidR="0080675C" w:rsidRPr="002853B5" w:rsidTr="0013612F"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w w:val="99"/>
                <w:sz w:val="24"/>
                <w:lang w:val="id-ID"/>
              </w:rPr>
              <w:t>70 – 79,99</w:t>
            </w:r>
          </w:p>
        </w:tc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B</w:t>
            </w:r>
          </w:p>
        </w:tc>
        <w:tc>
          <w:tcPr>
            <w:tcW w:w="3332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3,00</w:t>
            </w:r>
          </w:p>
        </w:tc>
      </w:tr>
      <w:tr w:rsidR="0080675C" w:rsidRPr="002853B5" w:rsidTr="0013612F"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w w:val="99"/>
                <w:sz w:val="24"/>
                <w:lang w:val="id-ID"/>
              </w:rPr>
              <w:t>60 – 69,99</w:t>
            </w:r>
          </w:p>
        </w:tc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C</w:t>
            </w:r>
          </w:p>
        </w:tc>
        <w:tc>
          <w:tcPr>
            <w:tcW w:w="3332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2,00</w:t>
            </w:r>
          </w:p>
        </w:tc>
      </w:tr>
      <w:tr w:rsidR="0080675C" w:rsidRPr="002853B5" w:rsidTr="0013612F"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w w:val="99"/>
                <w:sz w:val="24"/>
                <w:lang w:val="id-ID"/>
              </w:rPr>
              <w:t>51 – 59,99</w:t>
            </w:r>
          </w:p>
        </w:tc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D</w:t>
            </w:r>
          </w:p>
        </w:tc>
        <w:tc>
          <w:tcPr>
            <w:tcW w:w="3332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1,00</w:t>
            </w:r>
          </w:p>
        </w:tc>
      </w:tr>
      <w:tr w:rsidR="0080675C" w:rsidRPr="002853B5" w:rsidTr="0013612F"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w w:val="99"/>
                <w:sz w:val="24"/>
                <w:lang w:val="id-ID"/>
              </w:rPr>
              <w:t>≤ 50,99</w:t>
            </w:r>
          </w:p>
        </w:tc>
        <w:tc>
          <w:tcPr>
            <w:tcW w:w="3331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E</w:t>
            </w:r>
          </w:p>
        </w:tc>
        <w:tc>
          <w:tcPr>
            <w:tcW w:w="3332" w:type="dxa"/>
            <w:shd w:val="clear" w:color="auto" w:fill="auto"/>
          </w:tcPr>
          <w:p w:rsidR="0080675C" w:rsidRPr="002853B5" w:rsidRDefault="0080675C" w:rsidP="0013612F">
            <w:pPr>
              <w:tabs>
                <w:tab w:val="left" w:pos="820"/>
              </w:tabs>
              <w:spacing w:after="0" w:line="238" w:lineRule="auto"/>
              <w:jc w:val="center"/>
              <w:rPr>
                <w:rFonts w:ascii="Bookman Old Style" w:eastAsia="Bookman Old Style" w:hAnsi="Bookman Old Style" w:cs="Times New Roman"/>
                <w:sz w:val="24"/>
                <w:lang w:val="id-ID"/>
              </w:rPr>
            </w:pPr>
            <w:r w:rsidRPr="002853B5">
              <w:rPr>
                <w:rFonts w:ascii="Bookman Old Style" w:eastAsia="Bookman Old Style" w:hAnsi="Bookman Old Style" w:cs="Times New Roman"/>
                <w:sz w:val="24"/>
                <w:lang w:val="id-ID"/>
              </w:rPr>
              <w:t>0,00</w:t>
            </w:r>
          </w:p>
        </w:tc>
      </w:tr>
    </w:tbl>
    <w:p w:rsidR="0080675C" w:rsidRDefault="0080675C" w:rsidP="0083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75C" w:rsidRPr="0080675C" w:rsidRDefault="00870E2B" w:rsidP="008067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5C">
        <w:rPr>
          <w:rFonts w:ascii="Times New Roman" w:hAnsi="Times New Roman" w:cs="Times New Roman"/>
          <w:sz w:val="24"/>
          <w:szCs w:val="24"/>
        </w:rPr>
        <w:t>students are declared to have passed the course, if they get a minimum score of C;</w:t>
      </w:r>
    </w:p>
    <w:p w:rsidR="0080675C" w:rsidRDefault="0080675C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gets E are required to retake the course</w:t>
      </w:r>
      <w:r w:rsidR="00870E2B" w:rsidRPr="0080675C">
        <w:rPr>
          <w:rFonts w:ascii="Times New Roman" w:hAnsi="Times New Roman" w:cs="Times New Roman"/>
          <w:sz w:val="24"/>
          <w:szCs w:val="24"/>
        </w:rPr>
        <w:t xml:space="preserve"> and exams in the regular semester or intermediate semester;</w:t>
      </w:r>
    </w:p>
    <w:p w:rsidR="0080675C" w:rsidRDefault="0080675C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gets</w:t>
      </w:r>
      <w:r w:rsidR="00870E2B" w:rsidRPr="00806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D, C and B can retake the course</w:t>
      </w:r>
      <w:r w:rsidR="00870E2B" w:rsidRPr="0080675C">
        <w:rPr>
          <w:rFonts w:ascii="Times New Roman" w:hAnsi="Times New Roman" w:cs="Times New Roman"/>
          <w:sz w:val="24"/>
          <w:szCs w:val="24"/>
        </w:rPr>
        <w:t xml:space="preserve"> in the regular semester or remedy in the current semester, and the </w:t>
      </w:r>
      <w:r>
        <w:rPr>
          <w:rFonts w:ascii="Times New Roman" w:hAnsi="Times New Roman" w:cs="Times New Roman"/>
          <w:sz w:val="24"/>
          <w:szCs w:val="24"/>
        </w:rPr>
        <w:t>grades used are the best scores;</w:t>
      </w:r>
    </w:p>
    <w:p w:rsidR="0080675C" w:rsidRDefault="00870E2B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5C">
        <w:rPr>
          <w:rFonts w:ascii="Times New Roman" w:hAnsi="Times New Roman" w:cs="Times New Roman"/>
          <w:sz w:val="24"/>
          <w:szCs w:val="24"/>
        </w:rPr>
        <w:t>students who have made remedies 3 (three) times and fulfilled the obligations as referred to in Article 31 paragraph (1) and have completed the assignment given are entitled to a minimum test score C determined by the Head of the study program;</w:t>
      </w:r>
    </w:p>
    <w:p w:rsidR="005702FC" w:rsidRDefault="00870E2B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5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0675C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80675C">
        <w:rPr>
          <w:rFonts w:ascii="Times New Roman" w:hAnsi="Times New Roman" w:cs="Times New Roman"/>
          <w:sz w:val="24"/>
          <w:szCs w:val="24"/>
        </w:rPr>
        <w:t xml:space="preserve"> for some reason</w:t>
      </w:r>
      <w:r w:rsidR="0080675C">
        <w:rPr>
          <w:rFonts w:ascii="Times New Roman" w:hAnsi="Times New Roman" w:cs="Times New Roman"/>
          <w:sz w:val="24"/>
          <w:szCs w:val="24"/>
        </w:rPr>
        <w:t>s the score</w:t>
      </w:r>
      <w:r w:rsidRPr="0080675C">
        <w:rPr>
          <w:rFonts w:ascii="Times New Roman" w:hAnsi="Times New Roman" w:cs="Times New Roman"/>
          <w:sz w:val="24"/>
          <w:szCs w:val="24"/>
        </w:rPr>
        <w:t xml:space="preserve"> cannot be determined, then the </w:t>
      </w:r>
      <w:r w:rsidRPr="0080675C">
        <w:rPr>
          <w:rFonts w:ascii="Times New Roman" w:hAnsi="Times New Roman" w:cs="Times New Roman"/>
          <w:i/>
          <w:sz w:val="24"/>
          <w:szCs w:val="24"/>
        </w:rPr>
        <w:t>TL</w:t>
      </w:r>
      <w:r w:rsidR="0080675C">
        <w:rPr>
          <w:rFonts w:ascii="Times New Roman" w:hAnsi="Times New Roman" w:cs="Times New Roman"/>
          <w:sz w:val="24"/>
          <w:szCs w:val="24"/>
        </w:rPr>
        <w:t xml:space="preserve"> grade</w:t>
      </w:r>
      <w:r w:rsidRPr="0080675C">
        <w:rPr>
          <w:rFonts w:ascii="Times New Roman" w:hAnsi="Times New Roman" w:cs="Times New Roman"/>
          <w:sz w:val="24"/>
          <w:szCs w:val="24"/>
        </w:rPr>
        <w:t xml:space="preserve"> is given which means "Inco</w:t>
      </w:r>
      <w:r w:rsidR="005702FC">
        <w:rPr>
          <w:rFonts w:ascii="Times New Roman" w:hAnsi="Times New Roman" w:cs="Times New Roman"/>
          <w:sz w:val="24"/>
          <w:szCs w:val="24"/>
        </w:rPr>
        <w:t>mplete" with a zero weight grade</w:t>
      </w:r>
      <w:r w:rsidRPr="0080675C">
        <w:rPr>
          <w:rFonts w:ascii="Times New Roman" w:hAnsi="Times New Roman" w:cs="Times New Roman"/>
          <w:sz w:val="24"/>
          <w:szCs w:val="24"/>
        </w:rPr>
        <w:t xml:space="preserve"> (0). If until the </w:t>
      </w:r>
      <w:r w:rsidR="005702FC">
        <w:rPr>
          <w:rFonts w:ascii="Times New Roman" w:hAnsi="Times New Roman" w:cs="Times New Roman"/>
          <w:sz w:val="24"/>
          <w:szCs w:val="24"/>
        </w:rPr>
        <w:t xml:space="preserve">next Study Plan Input or </w:t>
      </w:r>
      <w:r w:rsidR="005702FC" w:rsidRPr="005702FC">
        <w:rPr>
          <w:rFonts w:ascii="Times New Roman" w:hAnsi="Times New Roman" w:cs="Times New Roman"/>
          <w:i/>
          <w:sz w:val="24"/>
          <w:szCs w:val="24"/>
        </w:rPr>
        <w:t xml:space="preserve">Input </w:t>
      </w:r>
      <w:proofErr w:type="spellStart"/>
      <w:r w:rsidR="005702FC" w:rsidRPr="005702FC">
        <w:rPr>
          <w:rFonts w:ascii="Times New Roman" w:hAnsi="Times New Roman" w:cs="Times New Roman"/>
          <w:i/>
          <w:sz w:val="24"/>
          <w:szCs w:val="24"/>
        </w:rPr>
        <w:t>Rencana</w:t>
      </w:r>
      <w:proofErr w:type="spellEnd"/>
      <w:r w:rsidR="005702FC" w:rsidRPr="0057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02FC" w:rsidRPr="005702FC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="005702FC" w:rsidRPr="005702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702FC">
        <w:rPr>
          <w:rFonts w:ascii="Times New Roman" w:hAnsi="Times New Roman" w:cs="Times New Roman"/>
          <w:i/>
          <w:sz w:val="24"/>
          <w:szCs w:val="24"/>
        </w:rPr>
        <w:t>IRS</w:t>
      </w:r>
      <w:r w:rsidR="005702FC" w:rsidRPr="005702FC">
        <w:rPr>
          <w:rFonts w:ascii="Times New Roman" w:hAnsi="Times New Roman" w:cs="Times New Roman"/>
          <w:i/>
          <w:sz w:val="24"/>
          <w:szCs w:val="24"/>
        </w:rPr>
        <w:t>)</w:t>
      </w:r>
      <w:r w:rsidRPr="0080675C">
        <w:rPr>
          <w:rFonts w:ascii="Times New Roman" w:hAnsi="Times New Roman" w:cs="Times New Roman"/>
          <w:sz w:val="24"/>
          <w:szCs w:val="24"/>
        </w:rPr>
        <w:t xml:space="preserve"> filling in the following semester the score is</w:t>
      </w:r>
      <w:r w:rsidR="005702FC">
        <w:rPr>
          <w:rFonts w:ascii="Times New Roman" w:hAnsi="Times New Roman" w:cs="Times New Roman"/>
          <w:sz w:val="24"/>
          <w:szCs w:val="24"/>
        </w:rPr>
        <w:t xml:space="preserve"> still TL, the student is considered failed</w:t>
      </w:r>
      <w:r w:rsidRPr="0080675C">
        <w:rPr>
          <w:rFonts w:ascii="Times New Roman" w:hAnsi="Times New Roman" w:cs="Times New Roman"/>
          <w:sz w:val="24"/>
          <w:szCs w:val="24"/>
        </w:rPr>
        <w:t xml:space="preserve"> (E);</w:t>
      </w:r>
    </w:p>
    <w:p w:rsidR="005702FC" w:rsidRDefault="00870E2B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FC">
        <w:rPr>
          <w:rFonts w:ascii="Times New Roman" w:hAnsi="Times New Roman" w:cs="Times New Roman"/>
          <w:sz w:val="24"/>
          <w:szCs w:val="24"/>
        </w:rPr>
        <w:t xml:space="preserve">the lecturer prioritizes the Benchmark Reference Assessment </w:t>
      </w:r>
      <w:r w:rsidR="005702FC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5702FC" w:rsidRPr="005702FC">
        <w:rPr>
          <w:rFonts w:ascii="Times New Roman" w:hAnsi="Times New Roman" w:cs="Times New Roman"/>
          <w:i/>
          <w:sz w:val="24"/>
          <w:szCs w:val="24"/>
        </w:rPr>
        <w:t>Penilaian</w:t>
      </w:r>
      <w:proofErr w:type="spellEnd"/>
      <w:r w:rsidR="005702FC" w:rsidRPr="0057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02FC" w:rsidRPr="005702FC">
        <w:rPr>
          <w:rFonts w:ascii="Times New Roman" w:hAnsi="Times New Roman" w:cs="Times New Roman"/>
          <w:i/>
          <w:sz w:val="24"/>
          <w:szCs w:val="24"/>
        </w:rPr>
        <w:t>Acuan</w:t>
      </w:r>
      <w:proofErr w:type="spellEnd"/>
      <w:r w:rsidR="005702FC" w:rsidRPr="005702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702FC" w:rsidRPr="005702FC">
        <w:rPr>
          <w:rFonts w:ascii="Times New Roman" w:hAnsi="Times New Roman" w:cs="Times New Roman"/>
          <w:i/>
          <w:sz w:val="24"/>
          <w:szCs w:val="24"/>
        </w:rPr>
        <w:t>Patokan</w:t>
      </w:r>
      <w:proofErr w:type="spellEnd"/>
      <w:r w:rsidR="005702FC" w:rsidRPr="005702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02FC">
        <w:rPr>
          <w:rFonts w:ascii="Times New Roman" w:hAnsi="Times New Roman" w:cs="Times New Roman"/>
          <w:i/>
          <w:sz w:val="24"/>
          <w:szCs w:val="24"/>
        </w:rPr>
        <w:t>(PAP)</w:t>
      </w:r>
      <w:r w:rsidRPr="005702FC">
        <w:rPr>
          <w:rFonts w:ascii="Times New Roman" w:hAnsi="Times New Roman" w:cs="Times New Roman"/>
          <w:sz w:val="24"/>
          <w:szCs w:val="24"/>
        </w:rPr>
        <w:t xml:space="preserve"> approach;</w:t>
      </w:r>
    </w:p>
    <w:p w:rsidR="005702FC" w:rsidRDefault="005702FC" w:rsidP="00834C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of achievement</w:t>
      </w:r>
      <w:r w:rsidR="00870E2B" w:rsidRPr="005702F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702FC" w:rsidRDefault="005702FC" w:rsidP="00834C6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level of student achievement</w:t>
      </w:r>
      <w:r w:rsidR="00870E2B" w:rsidRPr="005702FC">
        <w:rPr>
          <w:rFonts w:ascii="Times New Roman" w:hAnsi="Times New Roman" w:cs="Times New Roman"/>
          <w:sz w:val="24"/>
          <w:szCs w:val="24"/>
        </w:rPr>
        <w:t xml:space="preserve"> in one semester is stated by </w:t>
      </w:r>
      <w:r w:rsidR="00870E2B" w:rsidRPr="005702FC">
        <w:rPr>
          <w:rFonts w:ascii="Times New Roman" w:hAnsi="Times New Roman" w:cs="Times New Roman"/>
          <w:i/>
          <w:sz w:val="24"/>
          <w:szCs w:val="24"/>
        </w:rPr>
        <w:t>IPS</w:t>
      </w:r>
    </w:p>
    <w:p w:rsidR="005702FC" w:rsidRPr="005702FC" w:rsidRDefault="00870E2B" w:rsidP="00834C6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2FC">
        <w:rPr>
          <w:rFonts w:ascii="Times New Roman" w:hAnsi="Times New Roman" w:cs="Times New Roman"/>
          <w:sz w:val="24"/>
          <w:szCs w:val="24"/>
        </w:rPr>
        <w:t>in t</w:t>
      </w:r>
      <w:r w:rsidR="005702FC">
        <w:rPr>
          <w:rFonts w:ascii="Times New Roman" w:hAnsi="Times New Roman" w:cs="Times New Roman"/>
          <w:sz w:val="24"/>
          <w:szCs w:val="24"/>
        </w:rPr>
        <w:t xml:space="preserve">he calculation of </w:t>
      </w:r>
      <w:r w:rsidR="005702FC" w:rsidRPr="005702FC">
        <w:rPr>
          <w:rFonts w:ascii="Times New Roman" w:hAnsi="Times New Roman" w:cs="Times New Roman"/>
          <w:i/>
          <w:sz w:val="24"/>
          <w:szCs w:val="24"/>
        </w:rPr>
        <w:t>IPS</w:t>
      </w:r>
      <w:r w:rsidRPr="005702FC">
        <w:rPr>
          <w:rFonts w:ascii="Times New Roman" w:hAnsi="Times New Roman" w:cs="Times New Roman"/>
          <w:sz w:val="24"/>
          <w:szCs w:val="24"/>
        </w:rPr>
        <w:t xml:space="preserve">, the credit weight of each course is only used once as a divider and the </w:t>
      </w:r>
      <w:r w:rsidR="005702FC">
        <w:rPr>
          <w:rFonts w:ascii="Times New Roman" w:hAnsi="Times New Roman" w:cs="Times New Roman"/>
          <w:sz w:val="24"/>
          <w:szCs w:val="24"/>
        </w:rPr>
        <w:t>grade</w:t>
      </w:r>
      <w:r w:rsidRPr="005702FC">
        <w:rPr>
          <w:rFonts w:ascii="Times New Roman" w:hAnsi="Times New Roman" w:cs="Times New Roman"/>
          <w:sz w:val="24"/>
          <w:szCs w:val="24"/>
        </w:rPr>
        <w:t xml:space="preserve"> used is the highest </w:t>
      </w:r>
      <w:r w:rsidR="005702FC">
        <w:rPr>
          <w:rFonts w:ascii="Times New Roman" w:hAnsi="Times New Roman" w:cs="Times New Roman"/>
          <w:sz w:val="24"/>
          <w:szCs w:val="24"/>
        </w:rPr>
        <w:t>achievement score</w:t>
      </w:r>
    </w:p>
    <w:p w:rsidR="00870E2B" w:rsidRPr="005702FC" w:rsidRDefault="00870E2B" w:rsidP="00834C6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2FC">
        <w:rPr>
          <w:rFonts w:ascii="Times New Roman" w:hAnsi="Times New Roman" w:cs="Times New Roman"/>
          <w:i/>
          <w:sz w:val="24"/>
          <w:szCs w:val="24"/>
        </w:rPr>
        <w:t>IPS</w:t>
      </w:r>
      <w:r w:rsidRPr="005702FC">
        <w:rPr>
          <w:rFonts w:ascii="Times New Roman" w:hAnsi="Times New Roman" w:cs="Times New Roman"/>
          <w:sz w:val="24"/>
          <w:szCs w:val="24"/>
        </w:rPr>
        <w:t xml:space="preserve"> calculation using the following formula:</w:t>
      </w:r>
    </w:p>
    <w:p w:rsidR="005702FC" w:rsidRPr="005702FC" w:rsidRDefault="005702FC" w:rsidP="005702FC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3B5">
        <w:rPr>
          <w:rFonts w:ascii="Bookman Old Style" w:eastAsia="Bookman Old Style" w:hAnsi="Bookman Old Style" w:cs="Times New Roman"/>
          <w:noProof/>
          <w:sz w:val="23"/>
        </w:rPr>
        <w:drawing>
          <wp:anchor distT="0" distB="0" distL="114300" distR="114300" simplePos="0" relativeHeight="251659264" behindDoc="1" locked="0" layoutInCell="1" allowOverlap="1" wp14:anchorId="7D0D4F88" wp14:editId="02B10148">
            <wp:simplePos x="0" y="0"/>
            <wp:positionH relativeFrom="column">
              <wp:posOffset>1158875</wp:posOffset>
            </wp:positionH>
            <wp:positionV relativeFrom="paragraph">
              <wp:posOffset>48895</wp:posOffset>
            </wp:positionV>
            <wp:extent cx="743585" cy="409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E2B" w:rsidRPr="00834C62" w:rsidRDefault="00870E2B" w:rsidP="00834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2FC" w:rsidRDefault="00870E2B" w:rsidP="005702FC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C62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834C62">
        <w:rPr>
          <w:rFonts w:ascii="Times New Roman" w:hAnsi="Times New Roman" w:cs="Times New Roman"/>
          <w:sz w:val="24"/>
          <w:szCs w:val="24"/>
        </w:rPr>
        <w:t xml:space="preserve"> K is the amount of credits for eac</w:t>
      </w:r>
      <w:r w:rsidR="005702FC">
        <w:rPr>
          <w:rFonts w:ascii="Times New Roman" w:hAnsi="Times New Roman" w:cs="Times New Roman"/>
          <w:sz w:val="24"/>
          <w:szCs w:val="24"/>
        </w:rPr>
        <w:t xml:space="preserve">h course, and N is the grade of </w:t>
      </w:r>
      <w:r w:rsidRPr="00834C62">
        <w:rPr>
          <w:rFonts w:ascii="Times New Roman" w:hAnsi="Times New Roman" w:cs="Times New Roman"/>
          <w:sz w:val="24"/>
          <w:szCs w:val="24"/>
        </w:rPr>
        <w:t>each course</w:t>
      </w:r>
    </w:p>
    <w:p w:rsidR="005702FC" w:rsidRPr="005702FC" w:rsidRDefault="005702FC" w:rsidP="005702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FC">
        <w:rPr>
          <w:rFonts w:ascii="Times New Roman" w:hAnsi="Times New Roman" w:cs="Times New Roman"/>
          <w:sz w:val="24"/>
          <w:szCs w:val="24"/>
        </w:rPr>
        <w:t>the c</w:t>
      </w:r>
      <w:r w:rsidR="00870E2B" w:rsidRPr="005702FC">
        <w:rPr>
          <w:rFonts w:ascii="Times New Roman" w:hAnsi="Times New Roman" w:cs="Times New Roman"/>
          <w:sz w:val="24"/>
          <w:szCs w:val="24"/>
        </w:rPr>
        <w:t>alculation of GPA using the formula as mentioned above where K is the total number of credits of courses that have been taken with the highest score and N</w:t>
      </w:r>
      <w:r w:rsidRPr="005702FC">
        <w:rPr>
          <w:rFonts w:ascii="Times New Roman" w:hAnsi="Times New Roman" w:cs="Times New Roman"/>
          <w:sz w:val="24"/>
          <w:szCs w:val="24"/>
        </w:rPr>
        <w:t xml:space="preserve"> is the grade</w:t>
      </w:r>
      <w:r w:rsidR="00870E2B" w:rsidRPr="005702FC">
        <w:rPr>
          <w:rFonts w:ascii="Times New Roman" w:hAnsi="Times New Roman" w:cs="Times New Roman"/>
          <w:sz w:val="24"/>
          <w:szCs w:val="24"/>
        </w:rPr>
        <w:t xml:space="preserve"> of all courses obtained</w:t>
      </w:r>
    </w:p>
    <w:p w:rsidR="005702FC" w:rsidRDefault="005702FC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870E2B" w:rsidRPr="005702FC">
        <w:rPr>
          <w:rFonts w:ascii="Times New Roman" w:hAnsi="Times New Roman" w:cs="Times New Roman"/>
          <w:sz w:val="24"/>
          <w:szCs w:val="24"/>
        </w:rPr>
        <w:t>ssessment of student learning outcomes is carried out periodically according to the curriculum;</w:t>
      </w:r>
    </w:p>
    <w:p w:rsidR="005702FC" w:rsidRDefault="005702FC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</w:t>
      </w:r>
      <w:r w:rsidR="00870E2B" w:rsidRPr="005702FC">
        <w:rPr>
          <w:rFonts w:ascii="Times New Roman" w:hAnsi="Times New Roman" w:cs="Times New Roman"/>
          <w:sz w:val="24"/>
          <w:szCs w:val="24"/>
        </w:rPr>
        <w:t>ssessment of learning outcomes in each course is carried out in each semester;</w:t>
      </w:r>
    </w:p>
    <w:p w:rsidR="005702FC" w:rsidRDefault="00870E2B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FC">
        <w:rPr>
          <w:rFonts w:ascii="Times New Roman" w:hAnsi="Times New Roman" w:cs="Times New Roman"/>
          <w:sz w:val="24"/>
          <w:szCs w:val="24"/>
        </w:rPr>
        <w:t>The assessment is carried out based on the principles of suitability, accountability, transparency, honesty and fairness;</w:t>
      </w:r>
    </w:p>
    <w:p w:rsidR="005702FC" w:rsidRDefault="00870E2B" w:rsidP="005702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FC">
        <w:rPr>
          <w:rFonts w:ascii="Times New Roman" w:hAnsi="Times New Roman" w:cs="Times New Roman"/>
          <w:sz w:val="24"/>
          <w:szCs w:val="24"/>
        </w:rPr>
        <w:t>The aspects that are measured in the evaluation of learning outcomes are:</w:t>
      </w:r>
    </w:p>
    <w:p w:rsidR="005702FC" w:rsidRDefault="00870E2B" w:rsidP="00834C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FC">
        <w:rPr>
          <w:rFonts w:ascii="Times New Roman" w:hAnsi="Times New Roman" w:cs="Times New Roman"/>
          <w:sz w:val="24"/>
          <w:szCs w:val="24"/>
        </w:rPr>
        <w:lastRenderedPageBreak/>
        <w:t>academic abilities that include cognitive, affective, and psychomotor aspects, which are tailored to the type and pur</w:t>
      </w:r>
      <w:r w:rsidR="005702FC">
        <w:rPr>
          <w:rFonts w:ascii="Times New Roman" w:hAnsi="Times New Roman" w:cs="Times New Roman"/>
          <w:sz w:val="24"/>
          <w:szCs w:val="24"/>
        </w:rPr>
        <w:t>pose of learning in each course</w:t>
      </w:r>
      <w:r w:rsidRPr="005702FC">
        <w:rPr>
          <w:rFonts w:ascii="Times New Roman" w:hAnsi="Times New Roman" w:cs="Times New Roman"/>
          <w:sz w:val="24"/>
          <w:szCs w:val="24"/>
        </w:rPr>
        <w:t>; and</w:t>
      </w:r>
    </w:p>
    <w:p w:rsidR="00106121" w:rsidRDefault="00106121" w:rsidP="00834C6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2FC">
        <w:rPr>
          <w:rFonts w:ascii="Times New Roman" w:hAnsi="Times New Roman" w:cs="Times New Roman"/>
          <w:sz w:val="24"/>
          <w:szCs w:val="24"/>
        </w:rPr>
        <w:t>Behavioral</w:t>
      </w:r>
      <w:r w:rsidR="00870E2B" w:rsidRPr="005702FC">
        <w:rPr>
          <w:rFonts w:ascii="Times New Roman" w:hAnsi="Times New Roman" w:cs="Times New Roman"/>
          <w:sz w:val="24"/>
          <w:szCs w:val="24"/>
        </w:rPr>
        <w:t xml:space="preserve"> skills, including academic honesty, discipline, politeness, ability to interact, and work together.</w:t>
      </w:r>
    </w:p>
    <w:p w:rsidR="00106121" w:rsidRDefault="00870E2B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1">
        <w:rPr>
          <w:rFonts w:ascii="Times New Roman" w:hAnsi="Times New Roman" w:cs="Times New Roman"/>
          <w:sz w:val="24"/>
          <w:szCs w:val="24"/>
        </w:rPr>
        <w:t>Exam Requirements:</w:t>
      </w:r>
    </w:p>
    <w:p w:rsidR="00106121" w:rsidRDefault="00106121" w:rsidP="00834C6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</w:t>
      </w:r>
      <w:r w:rsidR="00870E2B" w:rsidRPr="00106121">
        <w:rPr>
          <w:rFonts w:ascii="Times New Roman" w:hAnsi="Times New Roman" w:cs="Times New Roman"/>
          <w:sz w:val="24"/>
          <w:szCs w:val="24"/>
        </w:rPr>
        <w:t>semester exam requirements:</w:t>
      </w:r>
    </w:p>
    <w:p w:rsidR="00106121" w:rsidRDefault="00870E2B" w:rsidP="00834C6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1">
        <w:rPr>
          <w:rFonts w:ascii="Times New Roman" w:hAnsi="Times New Roman" w:cs="Times New Roman"/>
          <w:sz w:val="24"/>
          <w:szCs w:val="24"/>
        </w:rPr>
        <w:t>registered</w:t>
      </w:r>
      <w:r w:rsidR="00106121">
        <w:rPr>
          <w:rFonts w:ascii="Times New Roman" w:hAnsi="Times New Roman" w:cs="Times New Roman"/>
          <w:sz w:val="24"/>
          <w:szCs w:val="24"/>
        </w:rPr>
        <w:t xml:space="preserve"> as the participant in a lecture/</w:t>
      </w:r>
      <w:r w:rsidRPr="00106121">
        <w:rPr>
          <w:rFonts w:ascii="Times New Roman" w:hAnsi="Times New Roman" w:cs="Times New Roman"/>
          <w:sz w:val="24"/>
          <w:szCs w:val="24"/>
        </w:rPr>
        <w:t>learning activity, which is listed in the List of Participants in the Class</w:t>
      </w:r>
      <w:r w:rsidR="0010612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106121" w:rsidRPr="00106121">
        <w:rPr>
          <w:rFonts w:ascii="Times New Roman" w:hAnsi="Times New Roman" w:cs="Times New Roman"/>
          <w:i/>
          <w:sz w:val="24"/>
          <w:szCs w:val="24"/>
        </w:rPr>
        <w:t>Daftar</w:t>
      </w:r>
      <w:proofErr w:type="spellEnd"/>
      <w:r w:rsidR="00106121" w:rsidRPr="00106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121" w:rsidRPr="00106121">
        <w:rPr>
          <w:rFonts w:ascii="Times New Roman" w:hAnsi="Times New Roman" w:cs="Times New Roman"/>
          <w:i/>
          <w:sz w:val="24"/>
          <w:szCs w:val="24"/>
        </w:rPr>
        <w:t>Peserta</w:t>
      </w:r>
      <w:proofErr w:type="spellEnd"/>
      <w:r w:rsidR="00106121" w:rsidRPr="00106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6121" w:rsidRPr="00106121">
        <w:rPr>
          <w:rFonts w:ascii="Times New Roman" w:hAnsi="Times New Roman" w:cs="Times New Roman"/>
          <w:i/>
          <w:sz w:val="24"/>
          <w:szCs w:val="24"/>
        </w:rPr>
        <w:t>Kuliah</w:t>
      </w:r>
      <w:proofErr w:type="spellEnd"/>
      <w:r w:rsidR="00106121">
        <w:rPr>
          <w:rFonts w:ascii="Times New Roman" w:hAnsi="Times New Roman" w:cs="Times New Roman"/>
          <w:sz w:val="24"/>
          <w:szCs w:val="24"/>
        </w:rPr>
        <w:t xml:space="preserve"> </w:t>
      </w:r>
      <w:r w:rsidRPr="00106121">
        <w:rPr>
          <w:rFonts w:ascii="Times New Roman" w:hAnsi="Times New Roman" w:cs="Times New Roman"/>
          <w:sz w:val="24"/>
          <w:szCs w:val="24"/>
        </w:rPr>
        <w:t xml:space="preserve"> (DPK);</w:t>
      </w:r>
    </w:p>
    <w:p w:rsidR="00106121" w:rsidRDefault="00106121" w:rsidP="0010612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attended lectures/</w:t>
      </w:r>
      <w:r w:rsidR="00870E2B" w:rsidRPr="00106121">
        <w:rPr>
          <w:rFonts w:ascii="Times New Roman" w:hAnsi="Times New Roman" w:cs="Times New Roman"/>
          <w:sz w:val="24"/>
          <w:szCs w:val="24"/>
        </w:rPr>
        <w:t>learning activities at least 75 (seventy five) percent.</w:t>
      </w:r>
    </w:p>
    <w:p w:rsidR="00106121" w:rsidRPr="00106121" w:rsidRDefault="00870E2B" w:rsidP="0010612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1">
        <w:rPr>
          <w:rFonts w:ascii="Times New Roman" w:hAnsi="Times New Roman" w:cs="Times New Roman"/>
          <w:sz w:val="24"/>
          <w:szCs w:val="24"/>
        </w:rPr>
        <w:t xml:space="preserve">study </w:t>
      </w:r>
      <w:r w:rsidR="00106121" w:rsidRPr="00106121">
        <w:rPr>
          <w:rFonts w:ascii="Times New Roman" w:hAnsi="Times New Roman" w:cs="Times New Roman"/>
          <w:sz w:val="24"/>
          <w:szCs w:val="24"/>
        </w:rPr>
        <w:t xml:space="preserve">final </w:t>
      </w:r>
      <w:r w:rsidRPr="00106121">
        <w:rPr>
          <w:rFonts w:ascii="Times New Roman" w:hAnsi="Times New Roman" w:cs="Times New Roman"/>
          <w:sz w:val="24"/>
          <w:szCs w:val="24"/>
        </w:rPr>
        <w:t>exam requirements:</w:t>
      </w:r>
    </w:p>
    <w:p w:rsidR="00106121" w:rsidRDefault="00870E2B" w:rsidP="00834C6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1">
        <w:rPr>
          <w:rFonts w:ascii="Times New Roman" w:hAnsi="Times New Roman" w:cs="Times New Roman"/>
          <w:sz w:val="24"/>
          <w:szCs w:val="24"/>
        </w:rPr>
        <w:t>has fulfilled the credit load required by the faculty for courses;</w:t>
      </w:r>
    </w:p>
    <w:p w:rsidR="00106121" w:rsidRDefault="00870E2B" w:rsidP="00834C6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121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106121">
        <w:rPr>
          <w:rFonts w:ascii="Times New Roman" w:hAnsi="Times New Roman" w:cs="Times New Roman"/>
          <w:sz w:val="24"/>
          <w:szCs w:val="24"/>
        </w:rPr>
        <w:t xml:space="preserve"> been declared free from final project plagiarism through certain applications.</w:t>
      </w:r>
    </w:p>
    <w:p w:rsidR="00106121" w:rsidRDefault="00870E2B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1">
        <w:rPr>
          <w:rFonts w:ascii="Times New Roman" w:hAnsi="Times New Roman" w:cs="Times New Roman"/>
          <w:sz w:val="24"/>
          <w:szCs w:val="24"/>
        </w:rPr>
        <w:t>Examination requirements, exam schedule, validity of exam participants and examination rules are further regulated by the faculty;</w:t>
      </w:r>
    </w:p>
    <w:p w:rsidR="00106121" w:rsidRDefault="00106121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exam</w:t>
      </w:r>
      <w:r w:rsidR="00870E2B" w:rsidRPr="00106121">
        <w:rPr>
          <w:rFonts w:ascii="Times New Roman" w:hAnsi="Times New Roman" w:cs="Times New Roman"/>
          <w:sz w:val="24"/>
          <w:szCs w:val="24"/>
        </w:rPr>
        <w:t xml:space="preserve"> result scores are announced i</w:t>
      </w:r>
      <w:r>
        <w:rPr>
          <w:rFonts w:ascii="Times New Roman" w:hAnsi="Times New Roman" w:cs="Times New Roman"/>
          <w:sz w:val="24"/>
          <w:szCs w:val="24"/>
        </w:rPr>
        <w:t>n accordance with the valid regulation</w:t>
      </w:r>
      <w:r w:rsidR="00870E2B" w:rsidRPr="00106121">
        <w:rPr>
          <w:rFonts w:ascii="Times New Roman" w:hAnsi="Times New Roman" w:cs="Times New Roman"/>
          <w:sz w:val="24"/>
          <w:szCs w:val="24"/>
        </w:rPr>
        <w:t>;</w:t>
      </w:r>
    </w:p>
    <w:p w:rsidR="00075A8D" w:rsidRPr="00106121" w:rsidRDefault="00870E2B" w:rsidP="00834C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1">
        <w:rPr>
          <w:rFonts w:ascii="Times New Roman" w:hAnsi="Times New Roman" w:cs="Times New Roman"/>
          <w:sz w:val="24"/>
          <w:szCs w:val="24"/>
        </w:rPr>
        <w:t>In the event that a lecturer or a team of lecturers does not immed</w:t>
      </w:r>
      <w:r w:rsidR="00106121">
        <w:rPr>
          <w:rFonts w:ascii="Times New Roman" w:hAnsi="Times New Roman" w:cs="Times New Roman"/>
          <w:sz w:val="24"/>
          <w:szCs w:val="24"/>
        </w:rPr>
        <w:t>iately provide the semester exam</w:t>
      </w:r>
      <w:r w:rsidRPr="00106121">
        <w:rPr>
          <w:rFonts w:ascii="Times New Roman" w:hAnsi="Times New Roman" w:cs="Times New Roman"/>
          <w:sz w:val="24"/>
          <w:szCs w:val="24"/>
        </w:rPr>
        <w:t xml:space="preserve"> results within the specified time limit, or no later than 3 (three) days before the IRS filling schedule, the Dean may give a B grade to all students who meet the requirements as exam</w:t>
      </w:r>
      <w:bookmarkStart w:id="0" w:name="_GoBack"/>
      <w:bookmarkEnd w:id="0"/>
      <w:r w:rsidRPr="00106121">
        <w:rPr>
          <w:rFonts w:ascii="Times New Roman" w:hAnsi="Times New Roman" w:cs="Times New Roman"/>
          <w:sz w:val="24"/>
          <w:szCs w:val="24"/>
        </w:rPr>
        <w:t xml:space="preserve"> participants.</w:t>
      </w:r>
    </w:p>
    <w:sectPr w:rsidR="00075A8D" w:rsidRPr="00106121" w:rsidSect="00834C6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D0F"/>
    <w:multiLevelType w:val="hybridMultilevel"/>
    <w:tmpl w:val="29F26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C00C2"/>
    <w:multiLevelType w:val="hybridMultilevel"/>
    <w:tmpl w:val="69EAA9FE"/>
    <w:lvl w:ilvl="0" w:tplc="EF6468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C6419D"/>
    <w:multiLevelType w:val="hybridMultilevel"/>
    <w:tmpl w:val="20CEF7B2"/>
    <w:lvl w:ilvl="0" w:tplc="E3280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DB216A"/>
    <w:multiLevelType w:val="hybridMultilevel"/>
    <w:tmpl w:val="FA5C49B4"/>
    <w:lvl w:ilvl="0" w:tplc="0B566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B3283"/>
    <w:multiLevelType w:val="hybridMultilevel"/>
    <w:tmpl w:val="00FC3A2A"/>
    <w:lvl w:ilvl="0" w:tplc="780CF6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482218"/>
    <w:multiLevelType w:val="hybridMultilevel"/>
    <w:tmpl w:val="2B42FBDE"/>
    <w:lvl w:ilvl="0" w:tplc="75FCD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F414D"/>
    <w:multiLevelType w:val="hybridMultilevel"/>
    <w:tmpl w:val="BA583EFC"/>
    <w:lvl w:ilvl="0" w:tplc="D6145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E30503"/>
    <w:multiLevelType w:val="hybridMultilevel"/>
    <w:tmpl w:val="37A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B65B4"/>
    <w:multiLevelType w:val="hybridMultilevel"/>
    <w:tmpl w:val="BBD2EA3E"/>
    <w:lvl w:ilvl="0" w:tplc="22125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533708"/>
    <w:multiLevelType w:val="hybridMultilevel"/>
    <w:tmpl w:val="A0D2086C"/>
    <w:lvl w:ilvl="0" w:tplc="8DAEB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2B"/>
    <w:rsid w:val="00075A8D"/>
    <w:rsid w:val="00106121"/>
    <w:rsid w:val="005702FC"/>
    <w:rsid w:val="0080675C"/>
    <w:rsid w:val="00834C62"/>
    <w:rsid w:val="008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2021-04-07T09:37:00Z</dcterms:created>
  <dcterms:modified xsi:type="dcterms:W3CDTF">2021-04-08T19:10:00Z</dcterms:modified>
</cp:coreProperties>
</file>